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  </w:t>
      </w: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БЕЛГОРОДСКАЯ ОБЛАСТЬ МУНИЦИПАЛЬНЫЙ РАЙОН </w:t>
      </w: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>«ПРОХОРОВСКИЙ РАЙОН»</w:t>
      </w: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СОБРАНИЕ </w:t>
      </w: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>ПРЕЛЕСТНЕНСКОГО СЕЛЬСКОГО ПОСЕЛЕНИЯ</w:t>
      </w: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Пятнадцатое заседание                             пятого созыва</w:t>
      </w:r>
    </w:p>
    <w:p w:rsidR="0084611B" w:rsidRPr="0084611B" w:rsidRDefault="0084611B" w:rsidP="0084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          </w:t>
      </w:r>
    </w:p>
    <w:p w:rsidR="0084611B" w:rsidRPr="0084611B" w:rsidRDefault="0084611B" w:rsidP="0084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« 26 » ноября 2024 года                                                            № 35  </w:t>
      </w: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части полномочий </w:t>
      </w: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Прелестненского сельского поселения </w:t>
      </w: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исполнения бюджета</w:t>
      </w: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             В  соответствии со ст. 9, 142, 154 Бюджетного кодекса Российской Федерации,  Федеральным  законом от 6 октября 2003 года №131-ФЗ «Об общих принципах организации местного самоуправления в Российской Федерации», земское собрание Прелестненского сельского поселения  </w:t>
      </w:r>
    </w:p>
    <w:p w:rsidR="0084611B" w:rsidRPr="0084611B" w:rsidRDefault="0084611B" w:rsidP="008461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84611B" w:rsidRPr="0084611B" w:rsidRDefault="0084611B" w:rsidP="00846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1. Передать администрации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осуществление части полномочий по организации исполнения бюджета Прелестненского сельского поселения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84611B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84611B">
        <w:rPr>
          <w:rFonts w:ascii="Times New Roman" w:eastAsia="Times New Roman" w:hAnsi="Times New Roman" w:cs="Times New Roman"/>
          <w:sz w:val="28"/>
          <w:szCs w:val="28"/>
        </w:rPr>
        <w:t>Белгородской области  с 1 января  2025 года.</w:t>
      </w: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2.  Установить, что 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из бюджета Прелестненского сельского поселения</w:t>
      </w:r>
      <w:r w:rsidRPr="0084611B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84611B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84611B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84611B">
        <w:rPr>
          <w:rFonts w:ascii="Times New Roman" w:eastAsia="Times New Roman" w:hAnsi="Times New Roman" w:cs="Times New Roman"/>
          <w:sz w:val="28"/>
          <w:szCs w:val="28"/>
        </w:rPr>
        <w:t>на основании решения об утверждении бюджета Прелестненского сельского поселения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на соответствующий финансовый год.</w:t>
      </w:r>
    </w:p>
    <w:p w:rsidR="0084611B" w:rsidRPr="0084611B" w:rsidRDefault="0084611B" w:rsidP="00846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3.Утвердить Порядок предоставления иных межбюджетных трансфертов, </w:t>
      </w:r>
      <w:r w:rsidRPr="0084611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предоставляемых </w:t>
      </w:r>
      <w:r w:rsidRPr="0084611B">
        <w:rPr>
          <w:rFonts w:ascii="Times New Roman" w:eastAsia="Times New Roman" w:hAnsi="Times New Roman" w:cs="Times New Roman"/>
          <w:sz w:val="28"/>
          <w:szCs w:val="28"/>
        </w:rPr>
        <w:t>из бюджета Прелестненского сельского поселения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на осуществление полномочий по организации исполнения бюджета</w:t>
      </w:r>
      <w:r w:rsidRPr="0084611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4611B">
        <w:rPr>
          <w:rFonts w:ascii="Times New Roman" w:eastAsia="Times New Roman" w:hAnsi="Times New Roman" w:cs="Times New Roman"/>
          <w:sz w:val="28"/>
          <w:szCs w:val="28"/>
        </w:rPr>
        <w:t>поселения (приложение № 1).</w:t>
      </w:r>
    </w:p>
    <w:p w:rsidR="0084611B" w:rsidRPr="0084611B" w:rsidRDefault="0084611B" w:rsidP="0084611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ab/>
        <w:t>4.Утвердить Методику расчета иных межбюджетных трансфертов, предоставляемых из бюджета Прелестненского сельского поселения 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 район» Белгородской области</w:t>
      </w:r>
      <w:r w:rsidRPr="0084611B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84611B">
        <w:rPr>
          <w:rFonts w:ascii="Times New Roman" w:eastAsia="Times New Roman" w:hAnsi="Times New Roman" w:cs="Times New Roman"/>
          <w:sz w:val="28"/>
          <w:szCs w:val="28"/>
        </w:rPr>
        <w:t>бюджету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на осуществление полномочий по организации исполнения бюджета поселения (приложение № 2).</w:t>
      </w: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5. Утвердить размер иных межбюджетных трансфертов, передаваемых бюджетом Прелестненского сельского поселения муниципального района </w:t>
      </w:r>
      <w:r w:rsidRPr="0084611B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на 2025 год (приложение № 3).</w:t>
      </w: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6. Утвердить</w:t>
      </w:r>
      <w:r w:rsidRPr="008461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4611B">
        <w:rPr>
          <w:rFonts w:ascii="Times New Roman" w:eastAsia="Times New Roman" w:hAnsi="Times New Roman" w:cs="Times New Roman"/>
          <w:sz w:val="28"/>
          <w:szCs w:val="28"/>
        </w:rPr>
        <w:t>проект соглашения о передаче части полномочий по организации исполнения бюджета поселения (приложение № 4).</w:t>
      </w:r>
    </w:p>
    <w:p w:rsidR="0084611B" w:rsidRPr="0084611B" w:rsidRDefault="0084611B" w:rsidP="00846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7. Поручить</w:t>
      </w:r>
      <w:r w:rsidRPr="00846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Прелестненского сельского поселения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заключить Соглашение о передаче части полномочий по организации исполнения бюджета поселения.</w:t>
      </w:r>
    </w:p>
    <w:p w:rsidR="0084611B" w:rsidRPr="0084611B" w:rsidRDefault="0084611B" w:rsidP="0084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ab/>
        <w:t>8. Данное решение вступает в силу с 01 января 2025 года.</w:t>
      </w:r>
    </w:p>
    <w:p w:rsidR="0084611B" w:rsidRPr="0084611B" w:rsidRDefault="0084611B" w:rsidP="0084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ab/>
        <w:t>9. Обнародовать настоящее решение в порядке, определенном Уставом Прелестненского сельского поселения.</w:t>
      </w:r>
    </w:p>
    <w:p w:rsidR="0084611B" w:rsidRPr="0084611B" w:rsidRDefault="0084611B" w:rsidP="0084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ab/>
        <w:t xml:space="preserve">10. </w:t>
      </w:r>
      <w:proofErr w:type="gramStart"/>
      <w:r w:rsidRPr="0084611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решения возложить на главу администрации  Прелестненского сельского поселения – Фёдорова Дмитрия Витальевича. </w:t>
      </w:r>
    </w:p>
    <w:p w:rsidR="0084611B" w:rsidRPr="0084611B" w:rsidRDefault="0084611B" w:rsidP="0084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>Глава Прелестненского</w:t>
      </w:r>
    </w:p>
    <w:p w:rsidR="0084611B" w:rsidRPr="0084611B" w:rsidRDefault="0084611B" w:rsidP="0084611B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В.Ю. Бузанаков</w:t>
      </w: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к решению земского собрания Прелестненского сельского поселения   </w:t>
      </w:r>
    </w:p>
    <w:p w:rsidR="0084611B" w:rsidRPr="0084611B" w:rsidRDefault="0084611B" w:rsidP="008461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«26» ноября  2024 года № 35</w:t>
      </w: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611B" w:rsidRPr="0084611B" w:rsidRDefault="0084611B" w:rsidP="00846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4611B" w:rsidRPr="0084611B" w:rsidRDefault="0084611B" w:rsidP="00846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611B" w:rsidRPr="0084611B" w:rsidRDefault="0084611B" w:rsidP="008461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предоставления иных межбюджетных трансфертов на осуществление полномочий по организации исполнения бюджета поселения, </w:t>
      </w:r>
      <w:r w:rsidRPr="008461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>из бюджета Прелестненского сельского поселения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84611B" w:rsidRPr="0084611B" w:rsidRDefault="0084611B" w:rsidP="008461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11B" w:rsidRPr="0084611B" w:rsidRDefault="0084611B" w:rsidP="008461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11B" w:rsidRPr="0084611B" w:rsidRDefault="0084611B" w:rsidP="008461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1. Настоящий Порядок устанавливает порядок предоставления иных межбюджетных трансфертов, предоставляемых из бюджета Прелестненского сельского поселения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(далее –  сельское поселение) бюджету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на осуществление полномочий по организации исполнения бюджета поселения</w:t>
      </w:r>
      <w:r w:rsidRPr="0084611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4611B" w:rsidRPr="0084611B" w:rsidRDefault="0084611B" w:rsidP="008461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84611B" w:rsidRPr="0084611B" w:rsidRDefault="0084611B" w:rsidP="008461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3. Размер иных </w:t>
      </w:r>
      <w:r w:rsidRPr="00846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на осуществление полномочий по организации исполнения бюджета поселения определяется в соответствии с </w:t>
      </w:r>
      <w:hyperlink r:id="rId5" w:history="1">
        <w:r w:rsidRPr="0084611B">
          <w:rPr>
            <w:rFonts w:ascii="Times New Roman" w:eastAsia="Times New Roman" w:hAnsi="Times New Roman" w:cs="Times New Roman"/>
            <w:sz w:val="28"/>
            <w:szCs w:val="28"/>
          </w:rPr>
          <w:t>методикой</w:t>
        </w:r>
      </w:hyperlink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расчета объема иных </w:t>
      </w:r>
      <w:r w:rsidRPr="0084611B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84611B">
        <w:rPr>
          <w:rFonts w:ascii="Times New Roman" w:eastAsia="Times New Roman" w:hAnsi="Times New Roman" w:cs="Times New Roman"/>
          <w:sz w:val="28"/>
          <w:szCs w:val="28"/>
        </w:rPr>
        <w:t>, предоставляемых из бюджета сельского поселения бюджету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на осуществление полномочий по организации исполнения бюджета поселения.</w:t>
      </w:r>
    </w:p>
    <w:p w:rsidR="0084611B" w:rsidRPr="0084611B" w:rsidRDefault="0084611B" w:rsidP="008461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84611B" w:rsidRPr="0084611B" w:rsidRDefault="0084611B" w:rsidP="008461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5. Соглашения должны содержать:</w:t>
      </w:r>
    </w:p>
    <w:p w:rsidR="0084611B" w:rsidRPr="0084611B" w:rsidRDefault="0084611B" w:rsidP="0084611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предмет соглашения;</w:t>
      </w:r>
    </w:p>
    <w:p w:rsidR="0084611B" w:rsidRPr="0084611B" w:rsidRDefault="0084611B" w:rsidP="0084611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права и обязанности сторон;</w:t>
      </w:r>
    </w:p>
    <w:p w:rsidR="0084611B" w:rsidRPr="0084611B" w:rsidRDefault="0084611B" w:rsidP="0084611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объем иных межбюджетных трансфертов;</w:t>
      </w:r>
    </w:p>
    <w:p w:rsidR="0084611B" w:rsidRPr="0084611B" w:rsidRDefault="0084611B" w:rsidP="0084611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- порядок осуществления контроля за </w:t>
      </w:r>
      <w:proofErr w:type="gramStart"/>
      <w:r w:rsidRPr="0084611B">
        <w:rPr>
          <w:rFonts w:ascii="Times New Roman" w:eastAsia="Times New Roman" w:hAnsi="Times New Roman" w:cs="Times New Roman"/>
          <w:sz w:val="28"/>
          <w:szCs w:val="28"/>
        </w:rPr>
        <w:t>надлежащим</w:t>
      </w:r>
      <w:proofErr w:type="gram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иных межбюджетных трансфертов;</w:t>
      </w:r>
    </w:p>
    <w:p w:rsidR="0084611B" w:rsidRPr="0084611B" w:rsidRDefault="0084611B" w:rsidP="0084611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84611B" w:rsidRPr="0084611B" w:rsidRDefault="0084611B" w:rsidP="0084611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84611B" w:rsidRPr="0084611B" w:rsidRDefault="0084611B" w:rsidP="0084611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84611B" w:rsidRPr="0084611B" w:rsidRDefault="0084611B" w:rsidP="008461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84611B" w:rsidRPr="0084611B" w:rsidRDefault="0084611B" w:rsidP="008461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к решению земского собрания Прелестненского сельского поселения   </w:t>
      </w:r>
    </w:p>
    <w:p w:rsidR="0084611B" w:rsidRPr="0084611B" w:rsidRDefault="0084611B" w:rsidP="008461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«26» ноября 2024 года № 35</w:t>
      </w:r>
    </w:p>
    <w:p w:rsidR="0084611B" w:rsidRPr="0084611B" w:rsidRDefault="0084611B" w:rsidP="008461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84611B" w:rsidRPr="0084611B" w:rsidRDefault="0084611B" w:rsidP="008461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84611B" w:rsidRPr="0084611B" w:rsidRDefault="0084611B" w:rsidP="0084611B">
      <w:pPr>
        <w:widowControl w:val="0"/>
        <w:autoSpaceDE w:val="0"/>
        <w:autoSpaceDN w:val="0"/>
        <w:adjustRightInd w:val="0"/>
        <w:spacing w:after="0" w:line="240" w:lineRule="auto"/>
        <w:ind w:left="5040" w:hanging="1638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расчета </w:t>
      </w:r>
    </w:p>
    <w:p w:rsidR="0084611B" w:rsidRPr="0084611B" w:rsidRDefault="0084611B" w:rsidP="0084611B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right="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</w:t>
      </w:r>
    </w:p>
    <w:p w:rsidR="0084611B" w:rsidRPr="0084611B" w:rsidRDefault="0084611B" w:rsidP="0084611B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Прелестненского сельского поселения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11B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район» Белгородской области бюджету муниципального района</w:t>
      </w: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11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84611B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Белгородской области на осуществление полномочий по организации исполнения бюджета поселения</w:t>
      </w:r>
    </w:p>
    <w:p w:rsidR="0084611B" w:rsidRPr="0084611B" w:rsidRDefault="0084611B" w:rsidP="0084611B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611B" w:rsidRPr="0084611B" w:rsidRDefault="0084611B" w:rsidP="0084611B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</w:p>
    <w:p w:rsidR="0084611B" w:rsidRPr="0084611B" w:rsidRDefault="0084611B" w:rsidP="0084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34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4611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4611B">
        <w:rPr>
          <w:rFonts w:ascii="Times New Roman" w:eastAsia="Times New Roman" w:hAnsi="Times New Roman" w:cs="Times New Roman"/>
          <w:sz w:val="28"/>
          <w:szCs w:val="28"/>
        </w:rPr>
        <w:t>Объем иных межбюджетных трансфертов, предоставляемых из бюджета Прелестненского сельского поселения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на осуществление полномочий по организации исполнения бюджета поселения, определяется как сумма затрат по обеспечению сотрудников финансового органа на канцелярские товары и бумагу, без учета стандартных расходов на оплату труда.</w:t>
      </w:r>
      <w:proofErr w:type="gramEnd"/>
    </w:p>
    <w:p w:rsidR="0084611B" w:rsidRPr="0084611B" w:rsidRDefault="0084611B" w:rsidP="0084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34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2. Объем иных межбюджетных трансфертов определяется по формуле:</w:t>
      </w:r>
    </w:p>
    <w:p w:rsidR="0084611B" w:rsidRPr="0084611B" w:rsidRDefault="0084611B" w:rsidP="00846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V 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трансф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>. =  К + Б, где</w:t>
      </w:r>
    </w:p>
    <w:p w:rsidR="0084611B" w:rsidRPr="0084611B" w:rsidRDefault="0084611B" w:rsidP="0084611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затраты на канцелярские товары из расчета расходов на 1 шариковую ручку, 1 простой карандаш, 1 упаковку скоб для </w:t>
      </w:r>
      <w:proofErr w:type="spellStart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степлера</w:t>
      </w:r>
      <w:proofErr w:type="spellEnd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№10 или №12 в средних ценах 2024 года;</w:t>
      </w:r>
    </w:p>
    <w:p w:rsidR="0084611B" w:rsidRPr="0084611B" w:rsidRDefault="0084611B" w:rsidP="0084611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proofErr w:type="gramEnd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затраты на бумагу из расчета:</w:t>
      </w:r>
    </w:p>
    <w:p w:rsidR="0084611B" w:rsidRPr="0084611B" w:rsidRDefault="0084611B" w:rsidP="0084611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proofErr w:type="gramEnd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= ЦЛ * (</w:t>
      </w:r>
      <w:proofErr w:type="spellStart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НОтч</w:t>
      </w:r>
      <w:proofErr w:type="spellEnd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* 50 + </w:t>
      </w:r>
      <w:proofErr w:type="spellStart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МОтч</w:t>
      </w:r>
      <w:proofErr w:type="spellEnd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*12 + </w:t>
      </w:r>
      <w:proofErr w:type="spellStart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КвОтч</w:t>
      </w:r>
      <w:proofErr w:type="spellEnd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* 4 + </w:t>
      </w:r>
      <w:proofErr w:type="spellStart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ГОтч</w:t>
      </w:r>
      <w:proofErr w:type="spellEnd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), где</w:t>
      </w:r>
    </w:p>
    <w:p w:rsidR="0084611B" w:rsidRPr="0084611B" w:rsidRDefault="0084611B" w:rsidP="0084611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ЦЛ – цена 1 листа бумаги формата А</w:t>
      </w:r>
      <w:proofErr w:type="gramStart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proofErr w:type="gramEnd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средних ценах 2024 года;</w:t>
      </w:r>
    </w:p>
    <w:p w:rsidR="0084611B" w:rsidRPr="0084611B" w:rsidRDefault="0084611B" w:rsidP="00846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НОтч</w:t>
      </w:r>
      <w:proofErr w:type="spellEnd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кол-во листов бумаги, требуемых для печати еженедельных (по четвергам) отчетов сверки остатков на 02 лицевых счетах в УФК по Белгородской области по форме КФД 0531775;</w:t>
      </w:r>
    </w:p>
    <w:p w:rsidR="0084611B" w:rsidRPr="0084611B" w:rsidRDefault="0084611B" w:rsidP="00846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МОтч</w:t>
      </w:r>
      <w:proofErr w:type="spellEnd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кол-во листов бумаги, требуемых для печати ежемесячных (на 1 число) отчетов сверки с УФК по Белгородской области по формам КФД 0531775, КФД 0531793, КФД 0503150, КФД 0503151;</w:t>
      </w:r>
    </w:p>
    <w:p w:rsidR="0084611B" w:rsidRPr="0084611B" w:rsidRDefault="0084611B" w:rsidP="00846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КвОтч</w:t>
      </w:r>
      <w:proofErr w:type="spellEnd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кол-во листов бумаги, требуемых для печати квартальных отчетов сверки с УФК по Белгородской области по формам КФД 0531787, КФД 0531820;</w:t>
      </w:r>
    </w:p>
    <w:p w:rsidR="0084611B" w:rsidRPr="0084611B" w:rsidRDefault="0084611B" w:rsidP="00846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ГОтч</w:t>
      </w:r>
      <w:proofErr w:type="spellEnd"/>
      <w:r w:rsidRPr="00846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кол-во листов бумаги, требуемых для печати годовых отчетов сверки с УФК по Белгородской области по формам КФД 0531888, КФД 0503151 (заключительные обороты, после уточнений).</w:t>
      </w:r>
    </w:p>
    <w:p w:rsidR="0084611B" w:rsidRPr="0084611B" w:rsidRDefault="0084611B" w:rsidP="00846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84611B" w:rsidRPr="0084611B" w:rsidRDefault="0084611B" w:rsidP="008461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решению земского собрания Прелестненского сельского поселения   </w:t>
      </w:r>
    </w:p>
    <w:p w:rsidR="0084611B" w:rsidRPr="0084611B" w:rsidRDefault="0084611B" w:rsidP="008461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«26» ноября 2024 года № 35</w:t>
      </w: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Размер иных межбюджетных трансфертов, передаваемых бюджетом Прелестненского сельского поселения </w:t>
      </w:r>
      <w:r w:rsidRPr="0084611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11B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район» Белгородской области бюджету муниципального района</w:t>
      </w: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11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84611B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Белгородской области </w:t>
      </w: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осуществление полномочий </w:t>
      </w:r>
      <w:r w:rsidRPr="0084611B">
        <w:rPr>
          <w:rFonts w:ascii="Times New Roman" w:eastAsia="Times New Roman" w:hAnsi="Times New Roman" w:cs="Times New Roman"/>
          <w:b/>
          <w:bCs/>
          <w:sz w:val="28"/>
          <w:szCs w:val="28"/>
        </w:rPr>
        <w:t>по организации исполнения бюджета</w:t>
      </w: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на 2025 </w:t>
      </w: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8406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4170"/>
        <w:gridCol w:w="2976"/>
      </w:tblGrid>
      <w:tr w:rsidR="0084611B" w:rsidRPr="0084611B" w:rsidTr="00AB589D">
        <w:tc>
          <w:tcPr>
            <w:tcW w:w="1260" w:type="dxa"/>
            <w:vAlign w:val="center"/>
          </w:tcPr>
          <w:p w:rsidR="0084611B" w:rsidRPr="0084611B" w:rsidRDefault="0084611B" w:rsidP="0084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6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4170" w:type="dxa"/>
            <w:vAlign w:val="center"/>
          </w:tcPr>
          <w:p w:rsidR="0084611B" w:rsidRPr="0084611B" w:rsidRDefault="0084611B" w:rsidP="0084611B">
            <w:pPr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6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Направление расходов</w:t>
            </w:r>
          </w:p>
        </w:tc>
        <w:tc>
          <w:tcPr>
            <w:tcW w:w="2976" w:type="dxa"/>
            <w:vAlign w:val="center"/>
          </w:tcPr>
          <w:p w:rsidR="0084611B" w:rsidRPr="0084611B" w:rsidRDefault="0084611B" w:rsidP="0084611B">
            <w:pPr>
              <w:autoSpaceDE w:val="0"/>
              <w:autoSpaceDN w:val="0"/>
              <w:adjustRightInd w:val="0"/>
              <w:spacing w:after="0" w:line="240" w:lineRule="auto"/>
              <w:ind w:firstLine="14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6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84611B" w:rsidRPr="0084611B" w:rsidRDefault="0084611B" w:rsidP="0084611B">
            <w:pPr>
              <w:autoSpaceDE w:val="0"/>
              <w:autoSpaceDN w:val="0"/>
              <w:adjustRightInd w:val="0"/>
              <w:spacing w:after="0" w:line="240" w:lineRule="auto"/>
              <w:ind w:firstLine="14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6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(руб.)</w:t>
            </w:r>
          </w:p>
        </w:tc>
      </w:tr>
      <w:tr w:rsidR="0084611B" w:rsidRPr="0084611B" w:rsidTr="00AB589D">
        <w:tc>
          <w:tcPr>
            <w:tcW w:w="1260" w:type="dxa"/>
            <w:vAlign w:val="center"/>
          </w:tcPr>
          <w:p w:rsidR="0084611B" w:rsidRPr="0084611B" w:rsidRDefault="0084611B" w:rsidP="0084611B">
            <w:pPr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846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20</w:t>
            </w:r>
            <w:r w:rsidRPr="00846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4170" w:type="dxa"/>
            <w:vAlign w:val="center"/>
          </w:tcPr>
          <w:p w:rsidR="0084611B" w:rsidRPr="0084611B" w:rsidRDefault="0084611B" w:rsidP="0084611B">
            <w:pPr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6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Обеспечение бумагой и канцелярскими товарами</w:t>
            </w:r>
          </w:p>
        </w:tc>
        <w:tc>
          <w:tcPr>
            <w:tcW w:w="2976" w:type="dxa"/>
            <w:vAlign w:val="center"/>
          </w:tcPr>
          <w:p w:rsidR="0084611B" w:rsidRPr="0084611B" w:rsidRDefault="0084611B" w:rsidP="0084611B">
            <w:pPr>
              <w:autoSpaceDE w:val="0"/>
              <w:autoSpaceDN w:val="0"/>
              <w:adjustRightInd w:val="0"/>
              <w:spacing w:after="0" w:line="240" w:lineRule="auto"/>
              <w:ind w:firstLine="14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846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400</w:t>
            </w:r>
          </w:p>
        </w:tc>
      </w:tr>
    </w:tbl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84611B" w:rsidRPr="0084611B" w:rsidRDefault="0084611B" w:rsidP="008461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к решению земского собрания Прелестненского сельского поселения   </w:t>
      </w:r>
    </w:p>
    <w:p w:rsidR="0084611B" w:rsidRPr="0084611B" w:rsidRDefault="0084611B" w:rsidP="008461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«26» ноября  2024 года № 35</w:t>
      </w: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>Соглашение</w:t>
      </w: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части полномочий по </w:t>
      </w:r>
      <w:r w:rsidRPr="0084611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исполнения бюджета</w:t>
      </w:r>
    </w:p>
    <w:p w:rsidR="0084611B" w:rsidRPr="0084611B" w:rsidRDefault="0084611B" w:rsidP="008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«___» _______________ 2024 г.</w:t>
      </w: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611B">
        <w:rPr>
          <w:rFonts w:ascii="Times New Roman" w:eastAsia="Times New Roman" w:hAnsi="Times New Roman" w:cs="Times New Roman"/>
          <w:sz w:val="28"/>
          <w:szCs w:val="28"/>
        </w:rPr>
        <w:t>Администрация Прелестненского сельского (городского) поселения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 район» Белгородской области в лице главы администрации Прелестненского сельского (городского) поселения Фёдорова Дмитрия Витальевича, действующего на основании Устава Прелестненского сельского (городского) поселения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с одной стороны, и администрация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в лице главы администрации Прохоровского  района Канищева Сергея Михайловича, действующего на основании </w:t>
      </w:r>
      <w:hyperlink r:id="rId6" w:tooltip="Решение Совета депутатов муниципального района &quot;Алексеевский район и г. Алексеевка&quot; Белгородской обл. от 27.07.2007 N 2 (ред. от 31.07.2012) &quot;Об Уставе муниципального района &quot;Алексеевский район и город Алексеевка&quot; Белгородской области&quot; (Зарегистрировано в ГУ М" w:history="1">
        <w:r w:rsidRPr="0084611B">
          <w:rPr>
            <w:rFonts w:ascii="Times New Roman" w:eastAsia="Times New Roman" w:hAnsi="Times New Roman" w:cs="Times New Roman"/>
            <w:sz w:val="28"/>
            <w:szCs w:val="28"/>
          </w:rPr>
          <w:t>Устава</w:t>
        </w:r>
        <w:proofErr w:type="gramEnd"/>
      </w:hyperlink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с другой стороны,   руководствуясь ст. 9, 142, 154</w:t>
      </w:r>
      <w:r w:rsidRPr="0084611B">
        <w:rPr>
          <w:rFonts w:ascii="Arial" w:eastAsia="Times New Roman" w:hAnsi="Arial" w:cs="Arial"/>
          <w:sz w:val="28"/>
          <w:szCs w:val="28"/>
        </w:rPr>
        <w:t xml:space="preserve"> </w:t>
      </w:r>
      <w:r w:rsidRPr="0084611B">
        <w:rPr>
          <w:rFonts w:ascii="Times New Roman" w:eastAsia="Times New Roman" w:hAnsi="Times New Roman" w:cs="Times New Roman"/>
          <w:sz w:val="28"/>
          <w:szCs w:val="28"/>
        </w:rPr>
        <w:t>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 Белгородской области,  заключили настоящее Соглашение о нижеследующем:</w:t>
      </w:r>
    </w:p>
    <w:p w:rsidR="0084611B" w:rsidRPr="0084611B" w:rsidRDefault="0084611B" w:rsidP="00846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4611B" w:rsidRPr="0084611B" w:rsidRDefault="0084611B" w:rsidP="0084611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>Предмет соглашения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1.1. Предметом настоящего Соглашения является передача </w:t>
      </w:r>
      <w:r w:rsidRPr="0084611B">
        <w:rPr>
          <w:rFonts w:ascii="Times New Roman" w:eastAsia="Times New Roman" w:hAnsi="Times New Roman" w:cs="Times New Roman"/>
          <w:color w:val="000000"/>
          <w:sz w:val="28"/>
          <w:szCs w:val="24"/>
        </w:rPr>
        <w:t>части</w:t>
      </w:r>
      <w:r w:rsidRPr="0084611B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</w:t>
      </w:r>
      <w:r w:rsidRPr="0084611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полномочий по организации исполнения бюджета поселения. 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По настоящему соглашению Администрация Прелестненского сельского поселения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(далее – Администрация поселения) передает, а администрация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(далее – Администрация района) принимает следующие полномочия финансового органа:</w:t>
      </w:r>
    </w:p>
    <w:p w:rsidR="0084611B" w:rsidRPr="0084611B" w:rsidRDefault="0084611B" w:rsidP="008461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461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61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организация кассового обслуживания исполнения доходной и расходной части бюджета Поселения в соответствии с Бюджетным кодексом Российской Федерации, нормативными правовыми актами, регулирующими бюджетные правоотношения, принятые федеральными органами государственной власти Российской Федерации, органами государственной власти Белгородской области и администрацией Прохоровского района в пределах своей компетенции, иными нормативными правовыми актами Российской Федерации;</w:t>
      </w:r>
      <w:proofErr w:type="gramEnd"/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lastRenderedPageBreak/>
        <w:t>- контроль учёта поступающих доходов бюджета Поселения, распределенные УФК по Белгородской области, в соответствии с действующим бюджетным и налоговым законодательством;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санкционирование расходов по обязательствам  бюджета Поселения в пределах остатка на лицевом счете при казначейском обслуживании бюджета Поселения, осуществляемом УФК по Белгородской области на основании платежных поручений, передаваемых по электронным каналам связи с использованием сре</w:t>
      </w:r>
      <w:proofErr w:type="gramStart"/>
      <w:r w:rsidRPr="0084611B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84611B">
        <w:rPr>
          <w:rFonts w:ascii="Times New Roman" w:eastAsia="Times New Roman" w:hAnsi="Times New Roman" w:cs="Times New Roman"/>
          <w:sz w:val="28"/>
          <w:szCs w:val="28"/>
        </w:rPr>
        <w:t>иптографической защиты информации и электронной подписи;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контроль учета операций со средствами бюджета Поселения в соответствии с Единым планом счетов бухгалтерского учёта, утверждённого приказом Минфина РФ от 01.12.2010г. № 157Н и инструкцией по применению плана счетов бухгалтерского учёта, утверждённой приказом Минфина РФ № 162Н от 06.12.2010г;</w:t>
      </w:r>
    </w:p>
    <w:p w:rsidR="0084611B" w:rsidRPr="0084611B" w:rsidRDefault="0084611B" w:rsidP="0084611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61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 составления и сдачи отчетности в соответствии со статьёй 154 Бюджетного кодекса Российской Федерации, Приказа Минфина России от 28 декабря 2010 г. № 191н «Об утверждении инструкции о порядке составления и предоставления годовой, квартальной, месячной отчётности об исполнении бюджетов бюджетной системы Российской Федерации».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84611B">
        <w:rPr>
          <w:rFonts w:ascii="Times New Roman" w:eastAsia="Times New Roman" w:hAnsi="Times New Roman" w:cs="Times New Roman"/>
          <w:sz w:val="28"/>
          <w:szCs w:val="28"/>
          <w:lang w:eastAsia="zh-CN"/>
        </w:rPr>
        <w:t>Уполномоченным органом по исполнению Соглашения и осуществлению полномочий по организации исполнения бюджета поселения Администрация Прохоровского района определяет Управление финансов и налоговой политики администрации Прохоровского района (далее – «Финансовый орган»).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сторон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2.1. Финансовый орган имеет право: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участвовать в формировании проекта бюджета Поселения совместно с Администрацией Поселения в соответствии с законодательством Российской Федерации, Белгородской области и нормативными правовыми актами Поселения;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требовать соблюдения правильности оформления платежных документов на расходование средств;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проверять платежные и иные документы (договоры, счета, сметы и др.), на основании которых приняты денежные обязательства по осуществлению расходов за счет средств бюджета Поселения;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отказать в обработке платежного документа, если подтверждающий документ, подписи, оттиск печати на них будут признаны сомнительными;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- получать по электронным каналам связи с использованием средств криптографической защиты информации от УФК </w:t>
      </w:r>
      <w:proofErr w:type="gramStart"/>
      <w:r w:rsidRPr="0084611B">
        <w:rPr>
          <w:rFonts w:ascii="Times New Roman" w:eastAsia="Times New Roman" w:hAnsi="Times New Roman" w:cs="Times New Roman"/>
          <w:sz w:val="28"/>
          <w:szCs w:val="28"/>
        </w:rPr>
        <w:t>по Белгородской области информацию по движению средств на лицевом счете бюджета Поселения согласно выписки из лицевого счета с признаком</w:t>
      </w:r>
      <w:proofErr w:type="gram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«02»  на следующий рабочий день после совершения операций;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lastRenderedPageBreak/>
        <w:t>- контролировать своевременность зачисления и перечисления сре</w:t>
      </w:r>
      <w:proofErr w:type="gramStart"/>
      <w:r w:rsidRPr="0084611B">
        <w:rPr>
          <w:rFonts w:ascii="Times New Roman" w:eastAsia="Times New Roman" w:hAnsi="Times New Roman" w:cs="Times New Roman"/>
          <w:sz w:val="28"/>
          <w:szCs w:val="28"/>
        </w:rPr>
        <w:t>дств с л</w:t>
      </w:r>
      <w:proofErr w:type="gramEnd"/>
      <w:r w:rsidRPr="0084611B">
        <w:rPr>
          <w:rFonts w:ascii="Times New Roman" w:eastAsia="Times New Roman" w:hAnsi="Times New Roman" w:cs="Times New Roman"/>
          <w:sz w:val="28"/>
          <w:szCs w:val="28"/>
        </w:rPr>
        <w:t>ицевого счета с признаком «02» в соответствии с полученными выписками;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- контролировать своевременность 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квитовки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Поселения расходов и доходов в системе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АЦК-Финансы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приостановить осуществление полномочий, предусмотренных настоящим соглашением, в случае невыполнения Поселением обязательств, предусмотренных п. 2.5.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2.2. Финансовый орган обязан: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участвовать в составлении бюджетной росписи бюджета Поселения в разрезе действующих кодов бюджетной классификации;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обеспечить удаленную работу Администрации Поселения в системе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АЦК-Планирование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>» для формирования бюджетной росписи бюджета Поселения и внесения необходимых изменений в процессе исполнения;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84611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бюджетных средств, соблюдением установленных правил расчетов, правильностью указания реквизитов и кодов бюджетной классификации;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соблюдать порядок и регламент обмена электронными документами между УФК по Белгородской области и Управлением финансов по кассовому исполнению бюджета Поселения;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отправлять в установленные регламентом сроки по электронным каналам связи с использованием сре</w:t>
      </w:r>
      <w:proofErr w:type="gramStart"/>
      <w:r w:rsidRPr="0084611B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84611B">
        <w:rPr>
          <w:rFonts w:ascii="Times New Roman" w:eastAsia="Times New Roman" w:hAnsi="Times New Roman" w:cs="Times New Roman"/>
          <w:sz w:val="28"/>
          <w:szCs w:val="28"/>
        </w:rPr>
        <w:t>иптографической защиты информации на УФК по Белгородской области платежные поручения для осуществления расхода по лицевому счету с признаком «02» бюджета Поселения с использованием электронной подписи Управления финансов;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обеспечить загрузку выписки из лицевого счета с признаком «02»  в систему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АЦК-Финансы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>» на следующий рабочий день после совершения операций по счету Поселения при наличии движения средств на лицевом счете;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обеспечить конфиденциальность операций по лицевым счетам Поселения в соответствии с действующим законодательством;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информировать получателей средств местного бюджета об изменении порядка исполнения бюджета Поселения;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консультировать Администрацию Поселения по вопросам документооборота и вопросам, возникающим в процессе обслуживания.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2.3. Финансовый орган не несет ответственности: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по обязательствам администрации Поселения;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за правильность содержащихся в расчетных документах сведений и арифметических расчетов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за обработку платежного поручения по подтверждающему документу  с подложными подписями, подложной печатью или подложным текстом, если в установленном законом порядке не доказана вина Финансового органа.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2.4. Администрация поселения имеет право: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распоряжаться средствами, находящимися на лицевом счете бюджета  Поселения в пределах остатка,</w:t>
      </w:r>
      <w:r w:rsidRPr="00846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11B">
        <w:rPr>
          <w:rFonts w:ascii="Times New Roman" w:eastAsia="Times New Roman" w:hAnsi="Times New Roman" w:cs="Times New Roman"/>
          <w:sz w:val="28"/>
          <w:szCs w:val="28"/>
        </w:rPr>
        <w:t>в том числе для выплаты наличных денежных средств;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получать от Финансового органа информацию по движению средств на лицевом счете бюджета Поселения;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lastRenderedPageBreak/>
        <w:t>- контролировать своевременность зачисления и перечисления сре</w:t>
      </w:r>
      <w:proofErr w:type="gramStart"/>
      <w:r w:rsidRPr="0084611B">
        <w:rPr>
          <w:rFonts w:ascii="Times New Roman" w:eastAsia="Times New Roman" w:hAnsi="Times New Roman" w:cs="Times New Roman"/>
          <w:sz w:val="28"/>
          <w:szCs w:val="28"/>
        </w:rPr>
        <w:t>дств с л</w:t>
      </w:r>
      <w:proofErr w:type="gramEnd"/>
      <w:r w:rsidRPr="0084611B">
        <w:rPr>
          <w:rFonts w:ascii="Times New Roman" w:eastAsia="Times New Roman" w:hAnsi="Times New Roman" w:cs="Times New Roman"/>
          <w:sz w:val="28"/>
          <w:szCs w:val="28"/>
        </w:rPr>
        <w:t>ицевого счета с признаком «02» в соответствии с полученными выписками;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получать от Финансового органа необходимую информацию о ходе исполнения бюджета Поселения.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2.5.  Администрация поселения обязана: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611B">
        <w:rPr>
          <w:rFonts w:ascii="Times New Roman" w:eastAsia="Times New Roman" w:hAnsi="Times New Roman" w:cs="Times New Roman"/>
          <w:sz w:val="28"/>
          <w:szCs w:val="28"/>
        </w:rPr>
        <w:t>- представлять Финансовому органу утвержденную бюджетную роспись по установленной форме с указанием полного кода бюджетной классификации Российской Федерации и формировать ее в электронном виде в системе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АЦК-Планирование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осуществлять учет налоговых и иных доходов, а также безвозмездных перечислений в разрезе кодов бюджетной классификации;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соблюдать сроки оплаты и актуальность банковских реквизитов в платежных и иных документах по принятым обязательствам;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производить в системе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АЦК-Финансы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>» операции по зачислению доходов, обработке произведенных кассовых расходов, операции по восстановлению расходов, неиспользованных денежных сре</w:t>
      </w:r>
      <w:proofErr w:type="gramStart"/>
      <w:r w:rsidRPr="0084611B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84611B">
        <w:rPr>
          <w:rFonts w:ascii="Times New Roman" w:eastAsia="Times New Roman" w:hAnsi="Times New Roman" w:cs="Times New Roman"/>
          <w:sz w:val="28"/>
          <w:szCs w:val="28"/>
        </w:rPr>
        <w:t>я выплаты наличных и иных операций, предусмотренных действующим законодательством;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производить в системе Федерального казначейства «Портал СУФД» операции по учету и корректировке расходов федеральных, областных, местных денежных средств, средств во временном распоряжении на лицевом счете с признаком «02», операции по учету и корректировке доходов на лицевом счете с признаком «04», включая печать выписок;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- вести учет исполнения бюджета Поселения в соответствии с нормативными документами по учету исполнения местных бюджетов и предоставления отчетности, составлять отчет и представлять в установленные сроки в представительный орган местного самоуправления Поселения;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- представлять в Финансовый орган заверенную представительным органом Поселения новую карточку </w:t>
      </w:r>
      <w:proofErr w:type="gramStart"/>
      <w:r w:rsidRPr="0084611B">
        <w:rPr>
          <w:rFonts w:ascii="Times New Roman" w:eastAsia="Times New Roman" w:hAnsi="Times New Roman" w:cs="Times New Roman"/>
          <w:sz w:val="28"/>
          <w:szCs w:val="28"/>
        </w:rPr>
        <w:t>образцов подписей главы Администрации Поселения</w:t>
      </w:r>
      <w:proofErr w:type="gram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и главного бухгалтера при увольнении или приеме на работу вместе с приказом о назначении на должность в трехдневный срок.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>3. Финансовое обеспечение полномочий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11B" w:rsidRPr="0084611B" w:rsidRDefault="0084611B" w:rsidP="00846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 в бюджет 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области. </w:t>
      </w:r>
    </w:p>
    <w:p w:rsidR="0084611B" w:rsidRPr="0084611B" w:rsidRDefault="0084611B" w:rsidP="00846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3.2. Ежегодный объём финансовых средств (межбюджетных трансфертов), 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84611B" w:rsidRPr="0084611B" w:rsidRDefault="0084611B" w:rsidP="00846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84611B" w:rsidRPr="0084611B" w:rsidRDefault="0084611B" w:rsidP="0084611B">
      <w:pPr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lastRenderedPageBreak/>
        <w:t>3.4. Объем межбюджетных трансфертов, предоставляемых на осуществление передаваемых полномочий Администрации района, составляет в 2025 году 400 рублей, согласно приложению №3 к Соглашению.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sz w:val="28"/>
          <w:szCs w:val="28"/>
        </w:rPr>
        <w:t>4. Срок действия соглашения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color w:val="000000"/>
          <w:sz w:val="28"/>
          <w:szCs w:val="28"/>
        </w:rPr>
        <w:t>4.1. Настоящее Соглашение заключено на срок один год и действует с 1 января 2025.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color w:val="000000"/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11B" w:rsidRPr="0084611B" w:rsidRDefault="0084611B" w:rsidP="0084611B">
      <w:pPr>
        <w:keepNext/>
        <w:shd w:val="clear" w:color="auto" w:fill="FFFFFF"/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5. Ответственность сторон</w:t>
      </w:r>
    </w:p>
    <w:p w:rsidR="0084611B" w:rsidRPr="0084611B" w:rsidRDefault="0084611B" w:rsidP="0084611B">
      <w:pPr>
        <w:keepNext/>
        <w:shd w:val="clear" w:color="auto" w:fill="FFFFFF"/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color w:val="000000"/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color w:val="000000"/>
          <w:sz w:val="28"/>
          <w:szCs w:val="28"/>
        </w:rPr>
        <w:t>5.2. В случае неисполнения (не надлежащего исполнения) финансовым органом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sz w:val="28"/>
          <w:szCs w:val="28"/>
        </w:rPr>
        <w:t>5.3.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11B" w:rsidRPr="0084611B" w:rsidRDefault="0084611B" w:rsidP="0084611B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6. Заключительные положения соглашения</w:t>
      </w:r>
    </w:p>
    <w:p w:rsidR="0084611B" w:rsidRPr="0084611B" w:rsidRDefault="0084611B" w:rsidP="0084611B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84611B" w:rsidRPr="0084611B" w:rsidRDefault="0084611B" w:rsidP="008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color w:val="000000"/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color w:val="000000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При прекращении действия Соглашения Представительный орган поселения обеспечивает перечисление в бюджет муниципального района </w:t>
      </w:r>
      <w:r w:rsidRPr="008461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color w:val="000000"/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color w:val="000000"/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84611B" w:rsidRPr="0084611B" w:rsidRDefault="0084611B" w:rsidP="008461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color w:val="000000"/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4611B" w:rsidRPr="0084611B" w:rsidRDefault="0084611B" w:rsidP="0084611B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84611B" w:rsidRPr="0084611B" w:rsidRDefault="0084611B" w:rsidP="0084611B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84611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7. Реквизиты и подписи сторон</w:t>
      </w:r>
    </w:p>
    <w:p w:rsidR="0084611B" w:rsidRPr="0084611B" w:rsidRDefault="0084611B" w:rsidP="0084611B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Look w:val="00A0"/>
      </w:tblPr>
      <w:tblGrid>
        <w:gridCol w:w="2392"/>
        <w:gridCol w:w="2393"/>
        <w:gridCol w:w="2596"/>
        <w:gridCol w:w="2393"/>
      </w:tblGrid>
      <w:tr w:rsidR="0084611B" w:rsidRPr="0084611B" w:rsidTr="00AB589D">
        <w:tc>
          <w:tcPr>
            <w:tcW w:w="4785" w:type="dxa"/>
            <w:gridSpan w:val="2"/>
          </w:tcPr>
          <w:p w:rsidR="0084611B" w:rsidRPr="0084611B" w:rsidRDefault="0084611B" w:rsidP="0084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846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Прохоровский</w:t>
            </w:r>
            <w:proofErr w:type="spellEnd"/>
            <w:r w:rsidRPr="00846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район»</w:t>
            </w:r>
          </w:p>
          <w:p w:rsidR="0084611B" w:rsidRPr="0084611B" w:rsidRDefault="0084611B" w:rsidP="00846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309000, Белгородская область,</w:t>
            </w:r>
          </w:p>
          <w:p w:rsidR="0084611B" w:rsidRPr="0084611B" w:rsidRDefault="0084611B" w:rsidP="00846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п. Прохоровка, ул. Советская,162  </w:t>
            </w:r>
          </w:p>
          <w:p w:rsidR="0084611B" w:rsidRPr="0084611B" w:rsidRDefault="0084611B" w:rsidP="0084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4611B" w:rsidRPr="0084611B" w:rsidRDefault="0084611B" w:rsidP="0084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4611B" w:rsidRPr="0084611B" w:rsidRDefault="0084611B" w:rsidP="0084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4611B" w:rsidRPr="0084611B" w:rsidRDefault="0084611B" w:rsidP="0084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4611B" w:rsidRPr="0084611B" w:rsidRDefault="0084611B" w:rsidP="0084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89" w:type="dxa"/>
            <w:gridSpan w:val="2"/>
          </w:tcPr>
          <w:p w:rsidR="0084611B" w:rsidRPr="0084611B" w:rsidRDefault="0084611B" w:rsidP="0084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Прелестненского сельского поселения муниципального района «</w:t>
            </w:r>
            <w:proofErr w:type="spellStart"/>
            <w:r w:rsidRPr="008461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Прохоровский</w:t>
            </w:r>
            <w:proofErr w:type="spellEnd"/>
            <w:r w:rsidRPr="008461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район» Белгородской области</w:t>
            </w:r>
          </w:p>
          <w:p w:rsidR="0084611B" w:rsidRPr="0084611B" w:rsidRDefault="0084611B" w:rsidP="0084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309004, Белгородская область </w:t>
            </w:r>
            <w:proofErr w:type="spellStart"/>
            <w:r w:rsidRPr="0084611B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Прохоровский</w:t>
            </w:r>
            <w:proofErr w:type="spellEnd"/>
            <w:r w:rsidRPr="00846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с. </w:t>
            </w:r>
            <w:proofErr w:type="gramStart"/>
            <w:r w:rsidRPr="0084611B">
              <w:rPr>
                <w:rFonts w:ascii="Times New Roman" w:eastAsia="Times New Roman" w:hAnsi="Times New Roman" w:cs="Times New Roman"/>
                <w:sz w:val="28"/>
                <w:szCs w:val="28"/>
              </w:rPr>
              <w:t>Прелестное</w:t>
            </w:r>
            <w:proofErr w:type="gramEnd"/>
          </w:p>
          <w:p w:rsidR="0084611B" w:rsidRPr="0084611B" w:rsidRDefault="0084611B" w:rsidP="0084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11B" w:rsidRPr="0084611B" w:rsidTr="00AB589D">
        <w:trPr>
          <w:trHeight w:val="226"/>
        </w:trPr>
        <w:tc>
          <w:tcPr>
            <w:tcW w:w="2392" w:type="dxa"/>
            <w:tcBorders>
              <w:bottom w:val="single" w:sz="4" w:space="0" w:color="auto"/>
            </w:tcBorders>
          </w:tcPr>
          <w:p w:rsidR="0084611B" w:rsidRPr="0084611B" w:rsidRDefault="0084611B" w:rsidP="00846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4611B" w:rsidRPr="0084611B" w:rsidRDefault="0084611B" w:rsidP="00846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С.М. Канищев</w:t>
            </w:r>
          </w:p>
        </w:tc>
        <w:tc>
          <w:tcPr>
            <w:tcW w:w="2596" w:type="dxa"/>
          </w:tcPr>
          <w:p w:rsidR="0084611B" w:rsidRPr="0084611B" w:rsidRDefault="0084611B" w:rsidP="00846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</w:t>
            </w:r>
          </w:p>
        </w:tc>
        <w:tc>
          <w:tcPr>
            <w:tcW w:w="2393" w:type="dxa"/>
          </w:tcPr>
          <w:p w:rsidR="0084611B" w:rsidRPr="0084611B" w:rsidRDefault="0084611B" w:rsidP="00846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Д.В. Фёдоров</w:t>
            </w:r>
          </w:p>
        </w:tc>
      </w:tr>
      <w:tr w:rsidR="0084611B" w:rsidRPr="0084611B" w:rsidTr="00AB589D">
        <w:tc>
          <w:tcPr>
            <w:tcW w:w="4785" w:type="dxa"/>
            <w:gridSpan w:val="2"/>
          </w:tcPr>
          <w:p w:rsidR="0084611B" w:rsidRPr="0084611B" w:rsidRDefault="0084611B" w:rsidP="00846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611B" w:rsidRPr="0084611B" w:rsidRDefault="0084611B" w:rsidP="00846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sz w:val="28"/>
                <w:szCs w:val="28"/>
              </w:rPr>
              <w:t>« ____ » ______________ 2024 г.</w:t>
            </w:r>
          </w:p>
        </w:tc>
        <w:tc>
          <w:tcPr>
            <w:tcW w:w="4989" w:type="dxa"/>
            <w:gridSpan w:val="2"/>
          </w:tcPr>
          <w:p w:rsidR="0084611B" w:rsidRPr="0084611B" w:rsidRDefault="0084611B" w:rsidP="00846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611B" w:rsidRPr="0084611B" w:rsidRDefault="0084611B" w:rsidP="00846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sz w:val="28"/>
                <w:szCs w:val="28"/>
              </w:rPr>
              <w:t>« ____ » ______________ 2024 г.</w:t>
            </w:r>
          </w:p>
        </w:tc>
      </w:tr>
      <w:tr w:rsidR="0084611B" w:rsidRPr="0084611B" w:rsidTr="00AB589D">
        <w:tc>
          <w:tcPr>
            <w:tcW w:w="4785" w:type="dxa"/>
            <w:gridSpan w:val="2"/>
            <w:vAlign w:val="bottom"/>
          </w:tcPr>
          <w:p w:rsidR="0084611B" w:rsidRPr="0084611B" w:rsidRDefault="0084611B" w:rsidP="00846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611B" w:rsidRPr="0084611B" w:rsidRDefault="0084611B" w:rsidP="00846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М.П.</w:t>
            </w:r>
          </w:p>
        </w:tc>
        <w:tc>
          <w:tcPr>
            <w:tcW w:w="4989" w:type="dxa"/>
            <w:gridSpan w:val="2"/>
            <w:vAlign w:val="bottom"/>
          </w:tcPr>
          <w:p w:rsidR="0084611B" w:rsidRPr="0084611B" w:rsidRDefault="0084611B" w:rsidP="00846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М.П.</w:t>
            </w:r>
          </w:p>
        </w:tc>
      </w:tr>
      <w:tr w:rsidR="0084611B" w:rsidRPr="0084611B" w:rsidTr="00AB589D">
        <w:tc>
          <w:tcPr>
            <w:tcW w:w="4785" w:type="dxa"/>
            <w:gridSpan w:val="2"/>
          </w:tcPr>
          <w:p w:rsidR="0084611B" w:rsidRPr="0084611B" w:rsidRDefault="0084611B" w:rsidP="0084611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9" w:type="dxa"/>
            <w:gridSpan w:val="2"/>
          </w:tcPr>
          <w:p w:rsidR="0084611B" w:rsidRPr="0084611B" w:rsidRDefault="0084611B" w:rsidP="008461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11B" w:rsidRPr="0084611B" w:rsidTr="00AB589D">
        <w:tc>
          <w:tcPr>
            <w:tcW w:w="4785" w:type="dxa"/>
            <w:gridSpan w:val="2"/>
          </w:tcPr>
          <w:p w:rsidR="0084611B" w:rsidRPr="0084611B" w:rsidRDefault="0084611B" w:rsidP="0084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финансов и налоговой политики администрации Прохоровского района</w:t>
            </w:r>
          </w:p>
          <w:p w:rsidR="0084611B" w:rsidRPr="0084611B" w:rsidRDefault="0084611B" w:rsidP="0084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sz w:val="28"/>
                <w:szCs w:val="28"/>
              </w:rPr>
              <w:t>309000 Белгородская область</w:t>
            </w:r>
          </w:p>
          <w:p w:rsidR="0084611B" w:rsidRPr="0084611B" w:rsidRDefault="0084611B" w:rsidP="0084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4611B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4611B">
              <w:rPr>
                <w:rFonts w:ascii="Times New Roman" w:eastAsia="Times New Roman" w:hAnsi="Times New Roman" w:cs="Times New Roman"/>
                <w:sz w:val="28"/>
                <w:szCs w:val="28"/>
              </w:rPr>
              <w:t>рохоровка, ул.Советская, д.148</w:t>
            </w:r>
          </w:p>
          <w:p w:rsidR="0084611B" w:rsidRPr="0084611B" w:rsidRDefault="0084611B" w:rsidP="0084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611B" w:rsidRPr="0084611B" w:rsidRDefault="0084611B" w:rsidP="00846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 </w:t>
            </w:r>
            <w:r w:rsidRPr="008461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Г.В. Ворона</w:t>
            </w:r>
          </w:p>
          <w:p w:rsidR="0084611B" w:rsidRPr="0084611B" w:rsidRDefault="0084611B" w:rsidP="0084611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sz w:val="28"/>
                <w:szCs w:val="28"/>
              </w:rPr>
              <w:t>« ____ » ______________ 2024 г.</w:t>
            </w:r>
          </w:p>
          <w:p w:rsidR="0084611B" w:rsidRPr="0084611B" w:rsidRDefault="0084611B" w:rsidP="0084611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6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М.П.</w:t>
            </w:r>
          </w:p>
        </w:tc>
        <w:tc>
          <w:tcPr>
            <w:tcW w:w="4989" w:type="dxa"/>
            <w:gridSpan w:val="2"/>
          </w:tcPr>
          <w:p w:rsidR="0084611B" w:rsidRPr="0084611B" w:rsidRDefault="0084611B" w:rsidP="008461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11B">
        <w:rPr>
          <w:rFonts w:ascii="Times New Roman" w:eastAsia="Times New Roman" w:hAnsi="Times New Roman" w:cs="Times New Roman"/>
          <w:sz w:val="24"/>
          <w:szCs w:val="24"/>
        </w:rPr>
        <w:lastRenderedPageBreak/>
        <w:t>Копия верна,</w:t>
      </w: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11B">
        <w:rPr>
          <w:rFonts w:ascii="Times New Roman" w:eastAsia="Times New Roman" w:hAnsi="Times New Roman" w:cs="Times New Roman"/>
          <w:sz w:val="24"/>
          <w:szCs w:val="24"/>
        </w:rPr>
        <w:t>Подлинник находится в администрации Прелестненского сельского поселения</w:t>
      </w: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11B">
        <w:rPr>
          <w:rFonts w:ascii="Times New Roman" w:eastAsia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84611B">
        <w:rPr>
          <w:rFonts w:ascii="Times New Roman" w:eastAsia="Times New Roman" w:hAnsi="Times New Roman" w:cs="Times New Roman"/>
          <w:sz w:val="24"/>
          <w:szCs w:val="24"/>
        </w:rPr>
        <w:t>Прохоровский</w:t>
      </w:r>
      <w:proofErr w:type="spellEnd"/>
      <w:r w:rsidRPr="0084611B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</w:t>
      </w: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11B">
        <w:rPr>
          <w:rFonts w:ascii="Times New Roman" w:eastAsia="Times New Roman" w:hAnsi="Times New Roman" w:cs="Times New Roman"/>
          <w:sz w:val="24"/>
          <w:szCs w:val="24"/>
        </w:rPr>
        <w:t>Глава Прелестненского сельского поселения                 В.Ю. Бузанаков</w:t>
      </w: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11B">
        <w:rPr>
          <w:rFonts w:ascii="Times New Roman" w:eastAsia="Times New Roman" w:hAnsi="Times New Roman" w:cs="Times New Roman"/>
          <w:sz w:val="24"/>
          <w:szCs w:val="24"/>
        </w:rPr>
        <w:t>«__» __________ 2024 года</w:t>
      </w: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11B">
        <w:rPr>
          <w:rFonts w:ascii="Times New Roman" w:eastAsia="Times New Roman" w:hAnsi="Times New Roman" w:cs="Times New Roman"/>
          <w:sz w:val="24"/>
          <w:szCs w:val="24"/>
        </w:rPr>
        <w:t>Прошито, пронумеровано и скреплено печатью</w:t>
      </w: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11B">
        <w:rPr>
          <w:rFonts w:ascii="Times New Roman" w:eastAsia="Times New Roman" w:hAnsi="Times New Roman" w:cs="Times New Roman"/>
          <w:sz w:val="24"/>
          <w:szCs w:val="24"/>
        </w:rPr>
        <w:t>________ (______________________________)</w:t>
      </w: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11B">
        <w:rPr>
          <w:rFonts w:ascii="Times New Roman" w:eastAsia="Times New Roman" w:hAnsi="Times New Roman" w:cs="Times New Roman"/>
          <w:sz w:val="24"/>
          <w:szCs w:val="24"/>
        </w:rPr>
        <w:t>Глава Прелестненского сельского поселения</w:t>
      </w: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11B">
        <w:rPr>
          <w:rFonts w:ascii="Times New Roman" w:eastAsia="Times New Roman" w:hAnsi="Times New Roman" w:cs="Times New Roman"/>
          <w:sz w:val="24"/>
          <w:szCs w:val="24"/>
        </w:rPr>
        <w:t>____________ В.Ю. Бузанаков</w:t>
      </w:r>
    </w:p>
    <w:p w:rsidR="0084611B" w:rsidRPr="0084611B" w:rsidRDefault="0084611B" w:rsidP="008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11B">
        <w:rPr>
          <w:rFonts w:ascii="Times New Roman" w:eastAsia="Times New Roman" w:hAnsi="Times New Roman" w:cs="Times New Roman"/>
          <w:sz w:val="24"/>
          <w:szCs w:val="24"/>
        </w:rPr>
        <w:t>«__» __________ 2024 года</w:t>
      </w:r>
    </w:p>
    <w:p w:rsidR="00292409" w:rsidRDefault="00292409"/>
    <w:sectPr w:rsidR="00292409" w:rsidSect="004534B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C55"/>
    <w:multiLevelType w:val="hybridMultilevel"/>
    <w:tmpl w:val="8B8C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11B"/>
    <w:rsid w:val="00292409"/>
    <w:rsid w:val="0084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D573CDF994205288AD4346E37BF399FAACFB09E8238AE6276D6E24B07432E60E5AC72DD44F7F038405EEn9FCM" TargetMode="External"/><Relationship Id="rId5" Type="http://schemas.openxmlformats.org/officeDocument/2006/relationships/hyperlink" Target="consultantplus://offline/ref=4D28B66ACBC2D48C98BD95D137BF3C474CD59A293AC0659E4A11F69EE72AF464B7821316843E868E814B66u3a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3336</Words>
  <Characters>19018</Characters>
  <Application>Microsoft Office Word</Application>
  <DocSecurity>0</DocSecurity>
  <Lines>158</Lines>
  <Paragraphs>44</Paragraphs>
  <ScaleCrop>false</ScaleCrop>
  <Company/>
  <LinksUpToDate>false</LinksUpToDate>
  <CharactersWithSpaces>22310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2025-02-18T12:56:00Z</dcterms:created>
  <dcterms:modified xsi:type="dcterms:W3CDTF">2025-02-18T12:56:00Z</dcterms:modified>
</cp:coreProperties>
</file>